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58" w:rsidRPr="009709ED" w:rsidRDefault="00E73558" w:rsidP="00E73558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E73558" w:rsidRDefault="00E73558" w:rsidP="00E73558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E73558" w:rsidRDefault="00E73558" w:rsidP="00E73558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D84">
        <w:rPr>
          <w:rFonts w:ascii="Times New Roman" w:hAnsi="Times New Roman"/>
          <w:sz w:val="24"/>
          <w:szCs w:val="24"/>
        </w:rPr>
        <w:t>ул. Гагарина, 81, с. Скворцово,  Симферопольский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E73558" w:rsidRPr="0063087E" w:rsidRDefault="00E73558" w:rsidP="00E73558">
      <w:pPr>
        <w:pStyle w:val="a3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r w:rsidRPr="0063087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Pr="00F9231D">
          <w:rPr>
            <w:rStyle w:val="a4"/>
            <w:rFonts w:ascii="Times New Roman" w:hAnsi="Times New Roman"/>
            <w:sz w:val="24"/>
            <w:lang w:val="en-US"/>
          </w:rPr>
          <w:t>skvortsovskaya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74@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.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hyperlink r:id="rId9" w:history="1"/>
      <w:r w:rsidRPr="00F34258">
        <w:rPr>
          <w:lang w:val="en-US"/>
        </w:rPr>
        <w:tab/>
      </w:r>
    </w:p>
    <w:p w:rsidR="00E73558" w:rsidRPr="0063087E" w:rsidRDefault="00E73558" w:rsidP="00E73558">
      <w:pPr>
        <w:pStyle w:val="a3"/>
        <w:ind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3558" w:rsidRPr="001157EC" w:rsidRDefault="00E73558" w:rsidP="00E7355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73558" w:rsidRPr="00A23E21" w:rsidRDefault="0072500C" w:rsidP="00E73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E73558" w:rsidRDefault="003E4B8F" w:rsidP="00E73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02.06.2021</w:t>
      </w:r>
      <w:r w:rsidR="00E7355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2500C">
        <w:rPr>
          <w:rFonts w:ascii="Times New Roman" w:hAnsi="Times New Roman"/>
          <w:sz w:val="24"/>
          <w:szCs w:val="24"/>
        </w:rPr>
        <w:t xml:space="preserve">           </w:t>
      </w:r>
      <w:r w:rsidR="00E73558">
        <w:rPr>
          <w:rFonts w:ascii="Times New Roman" w:hAnsi="Times New Roman"/>
          <w:sz w:val="24"/>
          <w:szCs w:val="24"/>
        </w:rPr>
        <w:t xml:space="preserve">  с. Скворцово                              </w:t>
      </w:r>
      <w:r w:rsidR="00967CB8">
        <w:rPr>
          <w:rFonts w:ascii="Times New Roman" w:hAnsi="Times New Roman"/>
          <w:sz w:val="24"/>
          <w:szCs w:val="24"/>
        </w:rPr>
        <w:t xml:space="preserve">                          №</w:t>
      </w:r>
      <w:r>
        <w:rPr>
          <w:rFonts w:ascii="Times New Roman" w:hAnsi="Times New Roman"/>
          <w:sz w:val="24"/>
          <w:szCs w:val="24"/>
        </w:rPr>
        <w:t>50</w:t>
      </w:r>
      <w:r w:rsidR="00967CB8">
        <w:rPr>
          <w:rFonts w:ascii="Times New Roman" w:hAnsi="Times New Roman"/>
          <w:sz w:val="24"/>
          <w:szCs w:val="24"/>
        </w:rPr>
        <w:t xml:space="preserve"> </w:t>
      </w:r>
      <w:r w:rsidR="00E73558">
        <w:rPr>
          <w:rFonts w:ascii="Times New Roman" w:hAnsi="Times New Roman"/>
          <w:sz w:val="24"/>
          <w:szCs w:val="24"/>
        </w:rPr>
        <w:t xml:space="preserve"> </w:t>
      </w:r>
    </w:p>
    <w:p w:rsidR="00E73558" w:rsidRPr="00E73558" w:rsidRDefault="00E73558" w:rsidP="003E4B8F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3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итогах проведения Всероссийских провер</w:t>
      </w:r>
      <w:r w:rsidR="003E4B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очных работ в 4-х классах в 2021</w:t>
      </w:r>
      <w:r w:rsidRPr="00E73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году</w:t>
      </w:r>
    </w:p>
    <w:p w:rsidR="003E4B8F" w:rsidRDefault="00E73558" w:rsidP="003E4B8F">
      <w:pPr>
        <w:tabs>
          <w:tab w:val="left" w:pos="439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E4B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3E4B8F" w:rsidRPr="00AF0B96">
        <w:rPr>
          <w:rFonts w:ascii="Times New Roman" w:hAnsi="Times New Roman"/>
          <w:sz w:val="24"/>
          <w:szCs w:val="24"/>
          <w:lang w:eastAsia="ru-RU"/>
        </w:rPr>
        <w:t>Во исполнение приказа управлени</w:t>
      </w:r>
      <w:r w:rsidR="003E4B8F">
        <w:rPr>
          <w:rFonts w:ascii="Times New Roman" w:hAnsi="Times New Roman"/>
          <w:sz w:val="24"/>
          <w:szCs w:val="24"/>
          <w:lang w:eastAsia="ru-RU"/>
        </w:rPr>
        <w:t>я образования Симферопольского р</w:t>
      </w:r>
      <w:r w:rsidR="003E4B8F" w:rsidRPr="00AF0B96">
        <w:rPr>
          <w:rFonts w:ascii="Times New Roman" w:hAnsi="Times New Roman"/>
          <w:sz w:val="24"/>
          <w:szCs w:val="24"/>
          <w:lang w:eastAsia="ru-RU"/>
        </w:rPr>
        <w:t>айона Республики Крым от 02.03.2021 №158 « О проведении мониторинга качества подготовки обучающихся общеобразовательных организаций Симферопольского района в форме всероссийских проверочных работ в 2021 году», в соответствии с  приказом</w:t>
      </w:r>
      <w:r w:rsidR="003E4B8F" w:rsidRPr="00AF0B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4B8F" w:rsidRPr="00AF0B96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молодежи Республики Крым от 20.02.2021 г. № 277 «О проведении мониторинга качества подготовки обучающихся  общеобразовательных организаций Республики Крым в форме всероссийских проверочных работ в 2021 году», в соответствии с приказом Федеральной службы по надзору в сфере образования и науки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        проверочных работ в 2021 году», в соответствии с  письмом Федеральной службы по надзору в сфере образования и науки от 12.02.2021 № 14-15 «О проведении всероссийских проверочных работ в 4-8, 10-11 классах в 2021    году», в целях совершенствования и реализации процедур оценки степени и уровня освоения образовательных программ общего образования обучающимися общеобр</w:t>
      </w:r>
      <w:r w:rsidR="003E4B8F">
        <w:rPr>
          <w:rFonts w:ascii="Times New Roman" w:hAnsi="Times New Roman"/>
          <w:sz w:val="24"/>
          <w:szCs w:val="24"/>
          <w:lang w:eastAsia="ru-RU"/>
        </w:rPr>
        <w:t xml:space="preserve">азовательных организаций </w:t>
      </w:r>
      <w:r w:rsidR="003E4B8F">
        <w:rPr>
          <w:rFonts w:ascii="Times New Roman" w:eastAsia="Times New Roman" w:hAnsi="Times New Roman"/>
          <w:sz w:val="24"/>
          <w:szCs w:val="24"/>
          <w:lang w:eastAsia="ru-RU"/>
        </w:rPr>
        <w:t>в МБОУ «</w:t>
      </w:r>
      <w:r w:rsidR="003E4B8F" w:rsidRPr="00E73558">
        <w:rPr>
          <w:rFonts w:ascii="Times New Roman" w:eastAsia="Times New Roman" w:hAnsi="Times New Roman"/>
          <w:sz w:val="24"/>
          <w:szCs w:val="24"/>
          <w:lang w:eastAsia="ru-RU"/>
        </w:rPr>
        <w:t>Скворцовская школа» проведены  процедуры мониторинга к</w:t>
      </w:r>
      <w:r w:rsidR="00780FEB">
        <w:rPr>
          <w:rFonts w:ascii="Times New Roman" w:eastAsia="Times New Roman" w:hAnsi="Times New Roman"/>
          <w:sz w:val="24"/>
          <w:szCs w:val="24"/>
          <w:lang w:eastAsia="ru-RU"/>
        </w:rPr>
        <w:t>ачества подготовки обучающихся 4</w:t>
      </w:r>
      <w:r w:rsidR="003E4B8F" w:rsidRPr="00E73558">
        <w:rPr>
          <w:rFonts w:ascii="Times New Roman" w:eastAsia="Times New Roman" w:hAnsi="Times New Roman"/>
          <w:sz w:val="24"/>
          <w:szCs w:val="24"/>
          <w:lang w:eastAsia="ru-RU"/>
        </w:rPr>
        <w:t>-х классов по учебным предметам</w:t>
      </w:r>
      <w:r w:rsidRPr="00967C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73558" w:rsidRPr="00E73558" w:rsidRDefault="00967CB8" w:rsidP="00967CB8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«Русский язык», «Математика», «</w:t>
      </w:r>
      <w:r w:rsidR="00E73558" w:rsidRPr="00E73558">
        <w:rPr>
          <w:rFonts w:ascii="Times New Roman" w:eastAsia="Times New Roman" w:hAnsi="Times New Roman"/>
          <w:sz w:val="24"/>
          <w:szCs w:val="24"/>
          <w:lang w:eastAsia="ru-RU"/>
        </w:rPr>
        <w:t>Окружающий мир».</w:t>
      </w:r>
    </w:p>
    <w:p w:rsidR="00E73558" w:rsidRPr="00E73558" w:rsidRDefault="00E73558" w:rsidP="00E7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>В пр</w:t>
      </w:r>
      <w:r w:rsidR="00967CB8">
        <w:rPr>
          <w:rFonts w:ascii="Times New Roman" w:eastAsia="Times New Roman" w:hAnsi="Times New Roman"/>
          <w:sz w:val="24"/>
          <w:szCs w:val="24"/>
          <w:lang w:eastAsia="ru-RU"/>
        </w:rPr>
        <w:t xml:space="preserve">оведении ВПР  </w:t>
      </w:r>
      <w:r w:rsidR="003E4B8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русскому языку приняли участие 32 ученика, </w:t>
      </w:r>
      <w:bookmarkStart w:id="0" w:name="_GoBack"/>
      <w:r w:rsidR="003E4B8F" w:rsidRPr="00A12B08">
        <w:rPr>
          <w:rFonts w:ascii="Times New Roman" w:eastAsia="Times New Roman" w:hAnsi="Times New Roman"/>
          <w:sz w:val="24"/>
          <w:szCs w:val="24"/>
          <w:lang w:eastAsia="ru-RU"/>
        </w:rPr>
        <w:t xml:space="preserve">35 учеников  </w:t>
      </w:r>
      <w:bookmarkEnd w:id="0"/>
      <w:r w:rsidR="003E4B8F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математике,  35 учеников по окружающему миру. </w:t>
      </w:r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 xml:space="preserve">ВПР были организованы и проведены при использовании первой модели, работы проверялись учителями  начальных классов, по окончании работы результаты каждого обучающегося были внесены в электронную форму через личный </w:t>
      </w:r>
      <w:r w:rsidR="00967CB8">
        <w:rPr>
          <w:rFonts w:ascii="Times New Roman" w:eastAsia="Times New Roman" w:hAnsi="Times New Roman"/>
          <w:sz w:val="24"/>
          <w:szCs w:val="24"/>
          <w:lang w:eastAsia="ru-RU"/>
        </w:rPr>
        <w:t>кабинет на портале ФИС ОКО</w:t>
      </w:r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3558" w:rsidRPr="00E73558" w:rsidRDefault="00E73558" w:rsidP="00E7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Тексты ВПР разработаны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приближены по формату к традиционным контрольным работам. </w:t>
      </w:r>
    </w:p>
    <w:p w:rsidR="00E73558" w:rsidRPr="004429BB" w:rsidRDefault="00E73558" w:rsidP="00E7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558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проведении ВПР по русскому языку приняли участие </w:t>
      </w:r>
      <w:r w:rsidR="003E4B8F">
        <w:rPr>
          <w:rFonts w:ascii="Times New Roman" w:eastAsia="Times New Roman" w:hAnsi="Times New Roman"/>
          <w:sz w:val="24"/>
          <w:szCs w:val="24"/>
          <w:lang w:eastAsia="ru-RU"/>
        </w:rPr>
        <w:t>32 ученика (4-А класс</w:t>
      </w:r>
      <w:r w:rsidR="004429BB">
        <w:rPr>
          <w:rFonts w:ascii="Times New Roman" w:eastAsia="Times New Roman" w:hAnsi="Times New Roman"/>
          <w:sz w:val="24"/>
          <w:szCs w:val="24"/>
          <w:lang w:eastAsia="ru-RU"/>
        </w:rPr>
        <w:t xml:space="preserve">-18 человек, 4-Б </w:t>
      </w:r>
      <w:r w:rsidR="004429BB" w:rsidRPr="004429BB">
        <w:rPr>
          <w:rFonts w:ascii="Times New Roman" w:eastAsia="Times New Roman" w:hAnsi="Times New Roman"/>
          <w:sz w:val="24"/>
          <w:szCs w:val="24"/>
          <w:lang w:eastAsia="ru-RU"/>
        </w:rPr>
        <w:t>класс-</w:t>
      </w:r>
      <w:r w:rsidR="009238B5" w:rsidRPr="004429BB">
        <w:rPr>
          <w:rFonts w:ascii="Times New Roman" w:eastAsia="Times New Roman" w:hAnsi="Times New Roman"/>
          <w:sz w:val="24"/>
          <w:szCs w:val="24"/>
          <w:lang w:eastAsia="ru-RU"/>
        </w:rPr>
        <w:t>человек)</w:t>
      </w:r>
      <w:r w:rsidR="004429BB" w:rsidRPr="004429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29BB" w:rsidRPr="00536749" w:rsidRDefault="004429BB" w:rsidP="004429BB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749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проверочной работы состоял из двух частей, которые выполнялись в разные дни и различались по содержанию и количеству заданий: 1часть- 16 апреля ( диктант с грамматическим заданием), 2 часть- 18 апреля  содержала 18 заданий , в том числе 10 заданий к приведённому в варианте проверочной работы тексту для чтения: задания на проверку грамотности чтения, а также задания, проверяющие знание основ системы русского литературного языка, орфоэпических норм. </w:t>
      </w:r>
    </w:p>
    <w:tbl>
      <w:tblPr>
        <w:tblStyle w:val="12"/>
        <w:tblW w:w="9208" w:type="dxa"/>
        <w:tblLayout w:type="fixed"/>
        <w:tblLook w:val="04A0" w:firstRow="1" w:lastRow="0" w:firstColumn="1" w:lastColumn="0" w:noHBand="0" w:noVBand="1"/>
      </w:tblPr>
      <w:tblGrid>
        <w:gridCol w:w="757"/>
        <w:gridCol w:w="756"/>
        <w:gridCol w:w="881"/>
        <w:gridCol w:w="504"/>
        <w:gridCol w:w="504"/>
        <w:gridCol w:w="504"/>
        <w:gridCol w:w="504"/>
        <w:gridCol w:w="629"/>
        <w:gridCol w:w="758"/>
        <w:gridCol w:w="632"/>
        <w:gridCol w:w="630"/>
        <w:gridCol w:w="504"/>
        <w:gridCol w:w="504"/>
        <w:gridCol w:w="1135"/>
        <w:gridCol w:w="6"/>
      </w:tblGrid>
      <w:tr w:rsidR="004429BB" w:rsidRPr="00D32196" w:rsidTr="00A674A7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 ВПР</w:t>
            </w:r>
          </w:p>
        </w:tc>
      </w:tr>
      <w:tr w:rsidR="004429BB" w:rsidRPr="00D32196" w:rsidTr="00A674A7">
        <w:trPr>
          <w:gridAfter w:val="1"/>
          <w:wAfter w:w="4" w:type="dxa"/>
          <w:trHeight w:val="4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 балл</w:t>
            </w:r>
          </w:p>
        </w:tc>
      </w:tr>
      <w:tr w:rsidR="004429BB" w:rsidRPr="00D32196" w:rsidTr="00A674A7">
        <w:trPr>
          <w:gridAfter w:val="1"/>
          <w:wAfter w:w="6" w:type="dxa"/>
          <w:trHeight w:val="1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29BB" w:rsidRPr="00D32196" w:rsidRDefault="004429BB" w:rsidP="00A674A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3,9</w:t>
            </w:r>
          </w:p>
        </w:tc>
      </w:tr>
      <w:tr w:rsidR="004429BB" w:rsidRPr="00D32196" w:rsidTr="00A674A7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 3 четверти (1 полугодия 2020/2021 учебного года)</w:t>
            </w:r>
          </w:p>
        </w:tc>
      </w:tr>
      <w:tr w:rsidR="004429BB" w:rsidRPr="00D32196" w:rsidTr="00A674A7">
        <w:trPr>
          <w:gridAfter w:val="1"/>
          <w:wAfter w:w="4" w:type="dxa"/>
          <w:trHeight w:val="4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4429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 балл</w:t>
            </w:r>
          </w:p>
        </w:tc>
      </w:tr>
      <w:tr w:rsidR="004429BB" w:rsidRPr="00D32196" w:rsidTr="00A674A7">
        <w:trPr>
          <w:gridAfter w:val="1"/>
          <w:wAfter w:w="6" w:type="dxa"/>
          <w:trHeight w:val="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29BB" w:rsidRPr="00D32196" w:rsidRDefault="004429BB" w:rsidP="00A674A7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29BB" w:rsidRPr="00D32196" w:rsidRDefault="004429BB" w:rsidP="00A674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B" w:rsidRPr="00D32196" w:rsidRDefault="004429BB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4429BB" w:rsidRPr="004429BB" w:rsidRDefault="004429BB" w:rsidP="00E73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740479" w:rsidTr="00740479">
        <w:trPr>
          <w:trHeight w:hRule="exact" w:val="591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238B5" w:rsidRPr="004429BB" w:rsidRDefault="009238B5" w:rsidP="004429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429BB" w:rsidRPr="004429BB" w:rsidRDefault="004429BB" w:rsidP="004429BB">
            <w:pPr>
              <w:pStyle w:val="a5"/>
              <w:spacing w:before="0" w:beforeAutospacing="0" w:after="0" w:afterAutospacing="0"/>
            </w:pPr>
            <w:r w:rsidRPr="004429BB">
              <w:t>Отметок</w:t>
            </w:r>
            <w:r w:rsidR="009238B5" w:rsidRPr="004429BB">
              <w:t xml:space="preserve"> «2» </w:t>
            </w:r>
            <w:r w:rsidRPr="004429BB">
              <w:t>нет.</w:t>
            </w:r>
            <w:r w:rsidR="009238B5" w:rsidRPr="004429BB">
              <w:t xml:space="preserve"> </w:t>
            </w:r>
          </w:p>
          <w:p w:rsidR="009238B5" w:rsidRPr="004429BB" w:rsidRDefault="004429BB" w:rsidP="004429BB">
            <w:pPr>
              <w:pStyle w:val="a5"/>
              <w:spacing w:before="0" w:beforeAutospacing="0" w:after="0" w:afterAutospacing="0"/>
            </w:pPr>
            <w:r w:rsidRPr="004429BB">
              <w:rPr>
                <w:b/>
                <w:bCs/>
              </w:rPr>
              <w:t>Выводы:</w:t>
            </w:r>
            <w:r w:rsidRPr="004429BB">
              <w:t> процент успеваемости составил - 100 %, качество знаний – 69 %. Результаты проверочной работы показали хороший уровень владения обучающимися базовыми учебно-языковыми опознавательными умениями: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работа, распознавать и графически обозначать главные члены предложения, умение классифицировать согласные звуки, Умение составлять план прочитанного текста, умение распознавать значение слова, умение классифицировать слова по составу. Вызвало определенные трудности: умение писать текст под диктовку, соблюдая в практике письма изученные орфографические и пунктуационные нормы, умение распознавать однородные члены предложения. Выделять предложения с однородными членами,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      </w:r>
          </w:p>
          <w:p w:rsidR="004429BB" w:rsidRDefault="00536749" w:rsidP="00536749">
            <w:pPr>
              <w:pStyle w:val="a5"/>
              <w:spacing w:before="0" w:beforeAutospacing="0" w:after="0" w:afterAutospacing="0"/>
            </w:pPr>
            <w:r>
              <w:t xml:space="preserve">Рекомендации: </w:t>
            </w:r>
            <w:r w:rsidR="004429BB" w:rsidRPr="004429BB">
      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      </w:r>
            <w:r>
              <w:t xml:space="preserve">; </w:t>
            </w:r>
            <w:r w:rsidR="004429BB" w:rsidRPr="004429BB">
      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</w:t>
            </w:r>
            <w:r>
              <w:t xml:space="preserve">; </w:t>
            </w:r>
            <w:r w:rsidR="004429BB" w:rsidRPr="004429BB">
              <w:t>продумать перечень (подборку) творческих домашних заданий по данной теме.</w:t>
            </w:r>
          </w:p>
          <w:p w:rsidR="00536749" w:rsidRDefault="00536749" w:rsidP="00536749">
            <w:pPr>
              <w:pStyle w:val="a5"/>
              <w:spacing w:before="0" w:beforeAutospacing="0" w:after="0" w:afterAutospacing="0"/>
            </w:pPr>
          </w:p>
          <w:p w:rsidR="00536749" w:rsidRDefault="00536749" w:rsidP="00536749">
            <w:pPr>
              <w:pStyle w:val="a5"/>
              <w:spacing w:before="0" w:beforeAutospacing="0" w:after="0" w:afterAutospacing="0"/>
            </w:pPr>
          </w:p>
          <w:p w:rsidR="00536749" w:rsidRPr="004429BB" w:rsidRDefault="00536749" w:rsidP="00536749">
            <w:pPr>
              <w:pStyle w:val="a5"/>
              <w:spacing w:before="0" w:beforeAutospacing="0" w:after="0" w:afterAutospacing="0"/>
            </w:pPr>
          </w:p>
          <w:p w:rsidR="004429BB" w:rsidRPr="004429BB" w:rsidRDefault="004429BB" w:rsidP="004429BB">
            <w:pPr>
              <w:pStyle w:val="a5"/>
              <w:spacing w:before="0" w:beforeAutospacing="0" w:after="0" w:afterAutospacing="0"/>
            </w:pPr>
          </w:p>
          <w:p w:rsidR="004429BB" w:rsidRPr="004429BB" w:rsidRDefault="004429BB" w:rsidP="004429BB">
            <w:pPr>
              <w:pStyle w:val="a5"/>
              <w:spacing w:before="0" w:beforeAutospacing="0" w:after="0" w:afterAutospacing="0"/>
            </w:pPr>
          </w:p>
          <w:p w:rsidR="009238B5" w:rsidRPr="004429BB" w:rsidRDefault="009238B5" w:rsidP="004429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 результатам ВПР выявлены следующие основные недостатки в математической</w:t>
            </w:r>
          </w:p>
          <w:p w:rsidR="00740479" w:rsidRPr="004429BB" w:rsidRDefault="00740479" w:rsidP="004429B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матем</w:t>
            </w:r>
            <w:r w:rsidR="003D742C" w:rsidRPr="0044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атике была проведена 23</w:t>
            </w:r>
            <w:r w:rsidRPr="0044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апреля. Проверялось </w:t>
            </w:r>
            <w:r w:rsidR="003D742C" w:rsidRPr="0044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применять </w:t>
            </w:r>
            <w:r w:rsidRPr="0044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знания для решения практических задач, логически рассуждать, работать с информацией,     представленной в разных формах. В работу были включены задания на развитие геометрических представлений, пространственного воображения, алгоритмического мышления( всего 11    заданий). Сложности при выполнении работы следующие: неумение читать , записывать и сравнивать величины, неумение выполнять построение геометрических фигур с заданными измерениями, неумение решать текстовые  задачи в три-четыре действия, выполнять действия, связанные с расчетом времени.</w:t>
            </w: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04"/>
            </w:tblGrid>
            <w:tr w:rsidR="003D742C" w:rsidRPr="004429BB" w:rsidTr="002A2692">
              <w:trPr>
                <w:trHeight w:hRule="exact" w:val="276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42C" w:rsidRPr="004429BB" w:rsidRDefault="003D742C" w:rsidP="004429BB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429B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3D742C" w:rsidRPr="004429BB" w:rsidTr="002A2692">
              <w:trPr>
                <w:trHeight w:hRule="exact" w:val="3791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42C" w:rsidRPr="004429BB" w:rsidRDefault="003D742C" w:rsidP="004429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40479" w:rsidRPr="004429BB" w:rsidRDefault="00740479" w:rsidP="004429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40479" w:rsidRDefault="00536749" w:rsidP="00E73558">
      <w:pPr>
        <w:widowControl w:val="0"/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536749">
        <w:rPr>
          <w:rStyle w:val="markedcontent"/>
          <w:rFonts w:ascii="Times New Roman" w:hAnsi="Times New Roman"/>
          <w:sz w:val="24"/>
          <w:szCs w:val="24"/>
        </w:rPr>
        <w:t xml:space="preserve">Назначение ВПР </w:t>
      </w:r>
      <w:r w:rsidRPr="00536749">
        <w:rPr>
          <w:rStyle w:val="markedcontent"/>
          <w:rFonts w:ascii="Times New Roman" w:hAnsi="Times New Roman"/>
          <w:b/>
          <w:sz w:val="24"/>
          <w:szCs w:val="24"/>
        </w:rPr>
        <w:t>по предмету "Математика"</w:t>
      </w:r>
      <w:r w:rsidRPr="00536749">
        <w:rPr>
          <w:rStyle w:val="markedcontent"/>
          <w:rFonts w:ascii="Times New Roman" w:hAnsi="Times New Roman"/>
          <w:sz w:val="24"/>
          <w:szCs w:val="24"/>
        </w:rPr>
        <w:t xml:space="preserve"> –оценить уровень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Работа строилась на материале планируемых результатов, которые относятся к блоку «Выпускник научится». Полнота проверки обеспечивалась за счет включения заданий, составленных на материале основных разделов курса математики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36749">
        <w:rPr>
          <w:rStyle w:val="markedcontent"/>
          <w:rFonts w:ascii="Times New Roman" w:hAnsi="Times New Roman"/>
          <w:sz w:val="24"/>
          <w:szCs w:val="24"/>
        </w:rPr>
        <w:t>в начальной школе: Числа и величины;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36749">
        <w:rPr>
          <w:rStyle w:val="markedcontent"/>
          <w:rFonts w:ascii="Times New Roman" w:hAnsi="Times New Roman"/>
          <w:sz w:val="24"/>
          <w:szCs w:val="24"/>
        </w:rPr>
        <w:t>Арифметические действия;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36749">
        <w:rPr>
          <w:rStyle w:val="markedcontent"/>
          <w:rFonts w:ascii="Times New Roman" w:hAnsi="Times New Roman"/>
          <w:sz w:val="24"/>
          <w:szCs w:val="24"/>
        </w:rPr>
        <w:t>Работа с текстовыми задачами;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36749">
        <w:rPr>
          <w:rStyle w:val="markedcontent"/>
          <w:rFonts w:ascii="Times New Roman" w:hAnsi="Times New Roman"/>
          <w:sz w:val="24"/>
          <w:szCs w:val="24"/>
        </w:rPr>
        <w:t>Пространственные отношения. Геометрические фигуры;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36749">
        <w:rPr>
          <w:rStyle w:val="markedcontent"/>
          <w:rFonts w:ascii="Times New Roman" w:hAnsi="Times New Roman"/>
          <w:sz w:val="24"/>
          <w:szCs w:val="24"/>
        </w:rPr>
        <w:t>Геометрические величины;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36749">
        <w:rPr>
          <w:rStyle w:val="markedcontent"/>
          <w:rFonts w:ascii="Times New Roman" w:hAnsi="Times New Roman"/>
          <w:sz w:val="24"/>
          <w:szCs w:val="24"/>
        </w:rPr>
        <w:t>Работа с информацией.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36749">
        <w:rPr>
          <w:rStyle w:val="markedcontent"/>
          <w:rFonts w:ascii="Times New Roman" w:hAnsi="Times New Roman"/>
          <w:sz w:val="24"/>
          <w:szCs w:val="24"/>
        </w:rPr>
        <w:t>Содержание заданий итоговой работы обеспечивало полноту проверки подготовки учащихся на базовом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36749">
        <w:rPr>
          <w:rStyle w:val="markedcontent"/>
          <w:rFonts w:ascii="Times New Roman" w:hAnsi="Times New Roman"/>
          <w:sz w:val="24"/>
          <w:szCs w:val="24"/>
        </w:rPr>
        <w:t>уровне и возможность зафиксировать достижение учащимся этого уровня. Работа содержит 12 заданий. В заданиях 1, 2, 4, 5 (пункт 1), 6 (пункты 1 и 2), 7, 9 (пункты 1 и 2) необходимо записать только ответ. В заданиях 5 (пункт 2) и 11 нужно изобразить требуемые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36749">
        <w:rPr>
          <w:rStyle w:val="markedcontent"/>
          <w:rFonts w:ascii="Times New Roman" w:hAnsi="Times New Roman"/>
          <w:sz w:val="24"/>
          <w:szCs w:val="24"/>
        </w:rPr>
        <w:t>элементы рисунка. В задании 10 необходимо заполнить схему. В заданиях 3, 8, 12 требуется записать решение и отве</w:t>
      </w:r>
      <w:r>
        <w:rPr>
          <w:rStyle w:val="markedcontent"/>
          <w:rFonts w:ascii="Times New Roman" w:hAnsi="Times New Roman"/>
          <w:sz w:val="24"/>
          <w:szCs w:val="24"/>
        </w:rPr>
        <w:t>т.</w:t>
      </w:r>
    </w:p>
    <w:p w:rsidR="00536749" w:rsidRPr="00536749" w:rsidRDefault="00536749" w:rsidP="00536749">
      <w:pPr>
        <w:widowControl w:val="0"/>
        <w:autoSpaceDE w:val="0"/>
        <w:autoSpaceDN w:val="0"/>
        <w:adjustRightInd w:val="0"/>
        <w:spacing w:before="29" w:after="0" w:line="21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9208" w:type="dxa"/>
        <w:tblLayout w:type="fixed"/>
        <w:tblLook w:val="04A0" w:firstRow="1" w:lastRow="0" w:firstColumn="1" w:lastColumn="0" w:noHBand="0" w:noVBand="1"/>
      </w:tblPr>
      <w:tblGrid>
        <w:gridCol w:w="757"/>
        <w:gridCol w:w="756"/>
        <w:gridCol w:w="881"/>
        <w:gridCol w:w="504"/>
        <w:gridCol w:w="504"/>
        <w:gridCol w:w="504"/>
        <w:gridCol w:w="504"/>
        <w:gridCol w:w="629"/>
        <w:gridCol w:w="758"/>
        <w:gridCol w:w="632"/>
        <w:gridCol w:w="630"/>
        <w:gridCol w:w="504"/>
        <w:gridCol w:w="504"/>
        <w:gridCol w:w="1135"/>
        <w:gridCol w:w="6"/>
      </w:tblGrid>
      <w:tr w:rsidR="00536749" w:rsidRPr="00D32196" w:rsidTr="00A674A7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 ВПР</w:t>
            </w:r>
          </w:p>
        </w:tc>
      </w:tr>
      <w:tr w:rsidR="00536749" w:rsidRPr="00D32196" w:rsidTr="0046434C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 балл</w:t>
            </w:r>
          </w:p>
        </w:tc>
      </w:tr>
      <w:tr w:rsidR="0046434C" w:rsidRPr="00D32196" w:rsidTr="0046434C">
        <w:trPr>
          <w:gridAfter w:val="1"/>
          <w:wAfter w:w="6" w:type="dxa"/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536749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536749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536749" w:rsidP="00A674A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49" w:rsidRPr="00D32196" w:rsidRDefault="00536749" w:rsidP="00A674A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49" w:rsidRPr="00D32196" w:rsidRDefault="0046434C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536749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3,7</w:t>
            </w:r>
          </w:p>
        </w:tc>
      </w:tr>
      <w:tr w:rsidR="00536749" w:rsidRPr="00D32196" w:rsidTr="00A674A7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 3 четверти (1 полугодия 2020/2021 учебного года)</w:t>
            </w:r>
          </w:p>
        </w:tc>
      </w:tr>
      <w:tr w:rsidR="00536749" w:rsidRPr="00D32196" w:rsidTr="0046434C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 балл</w:t>
            </w:r>
          </w:p>
        </w:tc>
      </w:tr>
      <w:tr w:rsidR="0046434C" w:rsidRPr="00D32196" w:rsidTr="0046434C">
        <w:trPr>
          <w:gridAfter w:val="1"/>
          <w:wAfter w:w="6" w:type="dxa"/>
          <w:trHeight w:val="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536749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536749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49" w:rsidRPr="00D32196" w:rsidRDefault="0046434C" w:rsidP="00A674A7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749" w:rsidRPr="00D32196" w:rsidRDefault="0046434C" w:rsidP="00A674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9" w:rsidRPr="00D32196" w:rsidRDefault="0046434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4,2</w:t>
            </w:r>
          </w:p>
        </w:tc>
      </w:tr>
    </w:tbl>
    <w:p w:rsidR="00A461E2" w:rsidRDefault="0046434C" w:rsidP="004643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6434C">
        <w:rPr>
          <w:rFonts w:ascii="Times New Roman" w:eastAsia="Times New Roman" w:hAnsi="Times New Roman"/>
          <w:sz w:val="24"/>
          <w:szCs w:val="24"/>
          <w:lang w:eastAsia="ru-RU"/>
        </w:rPr>
        <w:t>екомендации:</w:t>
      </w:r>
    </w:p>
    <w:p w:rsidR="00A461E2" w:rsidRPr="00A461E2" w:rsidRDefault="0046434C" w:rsidP="00A461E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>Усилить работу, направленную на формирование умений:</w:t>
      </w:r>
    </w:p>
    <w:p w:rsidR="00A461E2" w:rsidRPr="00A461E2" w:rsidRDefault="0046434C" w:rsidP="00A461E2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>•Умение исследовать, распознавать геометрические фигуры (вычислять периметр треугольника, прямоугольника и квадрата, площадь прямоугольника и квадрата);</w:t>
      </w:r>
    </w:p>
    <w:p w:rsidR="00A461E2" w:rsidRPr="00A461E2" w:rsidRDefault="0046434C" w:rsidP="00A461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•Умение изображать геометрические фигуры (выполнять построение геометрических фигур с заданными измерениями (отрезок, квадрат, прямоугольник) с помощью линейки, угольника);</w:t>
      </w:r>
    </w:p>
    <w:p w:rsidR="00A461E2" w:rsidRPr="00A461E2" w:rsidRDefault="0046434C" w:rsidP="00A461E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>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A461E2" w:rsidRDefault="0046434C" w:rsidP="00A461E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 организации и проведении учебных занятий необходимо: включить задания, направленные на формирование и развитие логических умений, видов деятельности, характеризующих достижение планируемых результатов освоения программы учебного предмета «Математика».</w:t>
      </w:r>
      <w:r w:rsidR="00A46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61E2" w:rsidRDefault="0046434C" w:rsidP="00A461E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в состав учебных занятий для проведения текущей, тематической, промежуточной оценки обучающихся задания для оценки умений, видов деятельности, которые относятся к системным проблемным зонам в образовательной организации по результатам ВПР 2020и 2021годов. </w:t>
      </w:r>
    </w:p>
    <w:p w:rsidR="00A461E2" w:rsidRDefault="0046434C" w:rsidP="00A461E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>Систематически проводить анализ результатов текущей, тематической и промежуточной оценки планируемых результатов программы по математике.</w:t>
      </w:r>
    </w:p>
    <w:p w:rsidR="00A461E2" w:rsidRDefault="0046434C" w:rsidP="00A461E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«Работа с тестовыми задачами» необходимо уделить особое внимание темам, связанным с формированием умений устанавливать зависимость между величинами, представленными в задаче, планированием хода решения задачи, представлением текста задачи в виде модели (схемы, таблицы и др.), выбором и объяснением выбора действий. </w:t>
      </w:r>
    </w:p>
    <w:p w:rsidR="00A461E2" w:rsidRDefault="0046434C" w:rsidP="00A461E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>В работе с текстовыми задачами включать задания направленные на формирование:</w:t>
      </w:r>
    </w:p>
    <w:p w:rsidR="00A461E2" w:rsidRDefault="0046434C" w:rsidP="00A461E2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>1) смыслового чтения текстовой ситуации задачи: чтение про себя, затем вслух одним учеником; пересказ своими словами; представление жизненной ситуации,</w:t>
      </w:r>
      <w:r w:rsidR="00A461E2" w:rsidRPr="00A46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 xml:space="preserve">мысленное погружение в нее. </w:t>
      </w:r>
    </w:p>
    <w:p w:rsidR="00A461E2" w:rsidRDefault="0046434C" w:rsidP="00A461E2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 xml:space="preserve">2) умение анализировать структуру задачи: выделение цветом или подчеркивание условия (или вопроса); выделение цветом или подчеркивание слов-требований, которые заменяют вопрос задачи. </w:t>
      </w:r>
    </w:p>
    <w:p w:rsidR="0046434C" w:rsidRPr="00A461E2" w:rsidRDefault="0046434C" w:rsidP="00A461E2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1E2">
        <w:rPr>
          <w:rFonts w:ascii="Times New Roman" w:eastAsia="Times New Roman" w:hAnsi="Times New Roman"/>
          <w:sz w:val="24"/>
          <w:szCs w:val="24"/>
          <w:lang w:eastAsia="ru-RU"/>
        </w:rPr>
        <w:t>3) представлений о смысле действий сложения и вычитания, умножения и деления, их взаимосвязи, понятий «увеличить (уменьшить) на ...», «увеличить (уменьшить) во ... раз»</w:t>
      </w:r>
      <w:r w:rsidR="00A461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1E2" w:rsidRDefault="00A461E2" w:rsidP="00E73558">
      <w:pPr>
        <w:widowControl w:val="0"/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4) У</w:t>
      </w:r>
      <w:r w:rsidRPr="00A461E2">
        <w:rPr>
          <w:rStyle w:val="markedcontent"/>
          <w:rFonts w:ascii="Times New Roman" w:hAnsi="Times New Roman"/>
          <w:sz w:val="24"/>
          <w:szCs w:val="24"/>
        </w:rPr>
        <w:t>мение анализировать задачу на установление взаимосвязи между условием и вопросом задачи: выбор вопроса, для ответа на который нужно использовать все математические данные текста; выбор вопроса подходящего к условию, чтобы получились задачи, в которых используются все математические данные; поиск такой же задачи среди серии задач; выделение цветом (или подчеркивание)числовых данных, которые требуются для решения задачи; выделение цветом (или подчеркивание) слов, которые определяют выбор действия; выделение данных, которые не требуются для ответа на вопрос; определение, чем похожи задачи, чем отличаются, какую могут решить, какую не могут решить, называть возможные причины; определение, характера текста задачи (лишние данные; недостающие данные; вопрос, в котором спрашивается о том, что уже известно; противоречивое условие и вопрос); выбор вопросов,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A461E2">
        <w:rPr>
          <w:rStyle w:val="markedcontent"/>
          <w:rFonts w:ascii="Times New Roman" w:hAnsi="Times New Roman"/>
          <w:sz w:val="24"/>
          <w:szCs w:val="24"/>
        </w:rPr>
        <w:t xml:space="preserve">поставленных к условию, на которые можно ответить, не выполняя арифметических действий; подбор к заданному вопросу подходящее условие; анализ текстов задач с «ловушками» (с лишними и недостающими данными; с противоречивым условием; с вопросом, в котором спрашивается о том, что уже известно; с неопределённым условием). </w:t>
      </w:r>
    </w:p>
    <w:p w:rsidR="00A461E2" w:rsidRDefault="00A461E2" w:rsidP="00E73558">
      <w:pPr>
        <w:widowControl w:val="0"/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A461E2">
        <w:rPr>
          <w:rStyle w:val="markedcontent"/>
          <w:rFonts w:ascii="Times New Roman" w:hAnsi="Times New Roman"/>
          <w:sz w:val="24"/>
          <w:szCs w:val="24"/>
        </w:rPr>
        <w:t xml:space="preserve">5) владеть основными мыслительными операциями (сравнение, обобщение, анализ –умение выделять элементы, признаки, свойства объекта, синтез –соединение различных элементов, сторон объекта в единое целое) </w:t>
      </w:r>
    </w:p>
    <w:p w:rsidR="00A461E2" w:rsidRDefault="00A461E2" w:rsidP="00E73558">
      <w:pPr>
        <w:widowControl w:val="0"/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A461E2">
        <w:rPr>
          <w:rStyle w:val="markedcontent"/>
          <w:rFonts w:ascii="Times New Roman" w:hAnsi="Times New Roman"/>
          <w:sz w:val="24"/>
          <w:szCs w:val="24"/>
        </w:rPr>
        <w:t>6) уметь переводить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A461E2">
        <w:rPr>
          <w:rStyle w:val="markedcontent"/>
          <w:rFonts w:ascii="Times New Roman" w:hAnsi="Times New Roman"/>
          <w:sz w:val="24"/>
          <w:szCs w:val="24"/>
        </w:rPr>
        <w:t xml:space="preserve">текстовые ситуации на язык схем, рисунков, моделей, таблиц и т.п. </w:t>
      </w:r>
    </w:p>
    <w:p w:rsidR="00536749" w:rsidRDefault="00A461E2" w:rsidP="00E73558">
      <w:pPr>
        <w:widowControl w:val="0"/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A461E2">
        <w:rPr>
          <w:rStyle w:val="markedcontent"/>
          <w:rFonts w:ascii="Times New Roman" w:hAnsi="Times New Roman"/>
          <w:sz w:val="24"/>
          <w:szCs w:val="24"/>
        </w:rPr>
        <w:t>7) планировать ход решения задачи, используя разные приемы («Цепочки рассуждений» (от вопроса к данным; от данных к вопросу).«Дерево рассуждений». Реши задачу по плану. Выбери план решения. Закончи составление плана. Реши задачу по вопросам. Реши задачу, опираясь на пояснения. Дополни решение зада</w:t>
      </w:r>
      <w:r>
        <w:rPr>
          <w:rStyle w:val="markedcontent"/>
          <w:rFonts w:ascii="Times New Roman" w:hAnsi="Times New Roman"/>
          <w:sz w:val="24"/>
          <w:szCs w:val="24"/>
        </w:rPr>
        <w:t>чи.</w:t>
      </w:r>
    </w:p>
    <w:p w:rsidR="00A461E2" w:rsidRDefault="00A461E2" w:rsidP="00E73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461E2" w:rsidRDefault="00A461E2" w:rsidP="00E73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B41B8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проведена работа по окружающему миру. Обучающихся с неудовлетворительными отметками нет. </w:t>
      </w:r>
    </w:p>
    <w:p w:rsidR="00A461E2" w:rsidRDefault="00A461E2" w:rsidP="00E73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9208" w:type="dxa"/>
        <w:tblLayout w:type="fixed"/>
        <w:tblLook w:val="04A0" w:firstRow="1" w:lastRow="0" w:firstColumn="1" w:lastColumn="0" w:noHBand="0" w:noVBand="1"/>
      </w:tblPr>
      <w:tblGrid>
        <w:gridCol w:w="757"/>
        <w:gridCol w:w="756"/>
        <w:gridCol w:w="881"/>
        <w:gridCol w:w="504"/>
        <w:gridCol w:w="504"/>
        <w:gridCol w:w="504"/>
        <w:gridCol w:w="504"/>
        <w:gridCol w:w="629"/>
        <w:gridCol w:w="758"/>
        <w:gridCol w:w="632"/>
        <w:gridCol w:w="630"/>
        <w:gridCol w:w="504"/>
        <w:gridCol w:w="504"/>
        <w:gridCol w:w="1135"/>
        <w:gridCol w:w="6"/>
      </w:tblGrid>
      <w:tr w:rsidR="00A461E2" w:rsidRPr="00D32196" w:rsidTr="00A674A7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Результаты ВПР</w:t>
            </w:r>
          </w:p>
        </w:tc>
      </w:tr>
      <w:tr w:rsidR="00A461E2" w:rsidRPr="00D32196" w:rsidTr="00A674A7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61E2" w:rsidRPr="00D32196" w:rsidRDefault="0072500C" w:rsidP="007250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</w:t>
            </w:r>
            <w:r w:rsidR="00A461E2"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 балл</w:t>
            </w:r>
          </w:p>
        </w:tc>
      </w:tr>
      <w:tr w:rsidR="00A461E2" w:rsidRPr="00D32196" w:rsidTr="00A674A7">
        <w:trPr>
          <w:gridAfter w:val="1"/>
          <w:wAfter w:w="6" w:type="dxa"/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61E2" w:rsidRPr="00D32196" w:rsidRDefault="00A461E2" w:rsidP="00A674A7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72500C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4,2</w:t>
            </w:r>
          </w:p>
        </w:tc>
      </w:tr>
      <w:tr w:rsidR="00A461E2" w:rsidRPr="00D32196" w:rsidTr="00A674A7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 3 четверти (1 полугодия 2020/2021 учебного года)</w:t>
            </w:r>
          </w:p>
        </w:tc>
      </w:tr>
      <w:tr w:rsidR="00A461E2" w:rsidRPr="00D32196" w:rsidTr="00A674A7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61E2" w:rsidRPr="00D32196" w:rsidRDefault="0072500C" w:rsidP="007250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</w:t>
            </w:r>
            <w:r w:rsidR="00A461E2"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 балл</w:t>
            </w:r>
          </w:p>
        </w:tc>
      </w:tr>
      <w:tr w:rsidR="00A461E2" w:rsidRPr="00D32196" w:rsidTr="00A674A7">
        <w:trPr>
          <w:gridAfter w:val="1"/>
          <w:wAfter w:w="6" w:type="dxa"/>
          <w:trHeight w:val="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72500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72500C" w:rsidP="00A674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61E2" w:rsidRPr="00D32196" w:rsidRDefault="00A461E2" w:rsidP="00A674A7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61E2" w:rsidRPr="00D32196" w:rsidRDefault="0072500C" w:rsidP="00A674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72500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A461E2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2" w:rsidRPr="00D32196" w:rsidRDefault="0072500C" w:rsidP="00A6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3,7</w:t>
            </w:r>
          </w:p>
        </w:tc>
      </w:tr>
    </w:tbl>
    <w:p w:rsidR="0072500C" w:rsidRDefault="0072500C" w:rsidP="0072500C">
      <w:pPr>
        <w:pStyle w:val="a5"/>
        <w:spacing w:before="0" w:beforeAutospacing="0" w:after="0" w:afterAutospacing="0"/>
      </w:pPr>
      <w:r>
        <w:t>Процент успеваемости составил - 100 %, качество знаний – 88%. Наиболее успешно учащиеся выполнили задания: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</w:t>
      </w:r>
      <w:r>
        <w:softHyphen/>
        <w:t>символические средства для решения задач;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природы; овладение начальными сведениями о сущности и особенностях объектов, процессов и явлений действительности; освоение элементарных норм здоровьесберегающего поведения в природной и социальной среде; сформированность уважительного отношения к родному краю; осознанно строить речевое высказывание в соответствии с задачами коммуникации.</w:t>
      </w:r>
    </w:p>
    <w:p w:rsidR="0072500C" w:rsidRDefault="0072500C" w:rsidP="0072500C">
      <w:pPr>
        <w:pStyle w:val="a5"/>
        <w:spacing w:before="0" w:beforeAutospacing="0" w:after="0" w:afterAutospacing="0"/>
      </w:pPr>
      <w:r>
        <w:t>Наибольшее затруднение вызвали задания: создавать и преобразовывать модели и схемы для решения задач; осознание своей неразрывной связи с окружающими социальными группами.</w:t>
      </w:r>
    </w:p>
    <w:p w:rsidR="00A461E2" w:rsidRDefault="00A461E2" w:rsidP="007250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6434C">
        <w:rPr>
          <w:rFonts w:ascii="Times New Roman" w:eastAsia="Times New Roman" w:hAnsi="Times New Roman"/>
          <w:sz w:val="24"/>
          <w:szCs w:val="24"/>
          <w:lang w:eastAsia="ru-RU"/>
        </w:rPr>
        <w:t>екомендации:</w:t>
      </w:r>
    </w:p>
    <w:p w:rsidR="00A461E2" w:rsidRDefault="0072500C" w:rsidP="00725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00C">
        <w:rPr>
          <w:rFonts w:ascii="Times New Roman" w:hAnsi="Times New Roman"/>
          <w:sz w:val="24"/>
          <w:szCs w:val="24"/>
        </w:rPr>
        <w:t>Провести анализ и работу над ошибками, допущенными в проверочной работе. Выполнить подобные задания. Проводить индивидуальные и групповые консультации. Больше внимания уделить развитию речи учащихся, анализу и описанию опытов, определению дорожных знаков.</w:t>
      </w:r>
    </w:p>
    <w:p w:rsidR="0072500C" w:rsidRDefault="0072500C" w:rsidP="00725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0C" w:rsidRDefault="0072500C" w:rsidP="00725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рассмотрена на заседании МО начальных классов  от 25.05.2021 №13</w:t>
      </w:r>
    </w:p>
    <w:p w:rsidR="0072500C" w:rsidRDefault="0072500C" w:rsidP="00725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0C" w:rsidRPr="0072500C" w:rsidRDefault="0072500C" w:rsidP="007250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2500C" w:rsidRPr="0072500C" w:rsidSect="00E73558">
          <w:pgSz w:w="11926" w:h="16867"/>
          <w:pgMar w:top="565" w:right="565" w:bottom="1130" w:left="1276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/>
          <w:sz w:val="24"/>
          <w:szCs w:val="24"/>
        </w:rPr>
        <w:t>Справку составила ЗДУВР Твердун Ю.С.</w:t>
      </w:r>
    </w:p>
    <w:p w:rsidR="00CB41B8" w:rsidRDefault="00CB41B8" w:rsidP="00A461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1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.</w:t>
      </w:r>
    </w:p>
    <w:p w:rsidR="00C86149" w:rsidRPr="00C86149" w:rsidRDefault="00C86149" w:rsidP="00C861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149" w:rsidRDefault="00C86149" w:rsidP="00C861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551A8B"/>
          <w:sz w:val="24"/>
          <w:szCs w:val="24"/>
          <w:u w:val="single"/>
          <w:lang w:eastAsia="ru-RU"/>
        </w:rPr>
      </w:pPr>
      <w:r w:rsidRPr="00C86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целом,   учащиеся  справились с заданиями  по предметам,  так как материал, встретившийся в работах,  знаком ребятам. Навык работы с бланками и подобными заданиями есть, т.к. учителя готовили ребят к мониторингу, пользовались материалом  демоверсий с сайта </w:t>
      </w:r>
      <w:hyperlink r:id="rId10" w:history="1">
        <w:r w:rsidRPr="00C86149">
          <w:rPr>
            <w:rFonts w:ascii="Times New Roman" w:eastAsia="Times New Roman" w:hAnsi="Times New Roman"/>
            <w:color w:val="551A8B"/>
            <w:sz w:val="24"/>
            <w:szCs w:val="24"/>
            <w:u w:val="single"/>
            <w:lang w:eastAsia="ru-RU"/>
          </w:rPr>
          <w:t>vpr.statgrad.org</w:t>
        </w:r>
      </w:hyperlink>
      <w:r>
        <w:rPr>
          <w:rFonts w:ascii="Times New Roman" w:eastAsia="Times New Roman" w:hAnsi="Times New Roman"/>
          <w:color w:val="551A8B"/>
          <w:sz w:val="24"/>
          <w:szCs w:val="24"/>
          <w:u w:val="single"/>
          <w:lang w:eastAsia="ru-RU"/>
        </w:rPr>
        <w:t>.</w:t>
      </w:r>
    </w:p>
    <w:p w:rsidR="00C86149" w:rsidRPr="005F1FE7" w:rsidRDefault="00C86149" w:rsidP="00C861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551A8B"/>
          <w:sz w:val="24"/>
          <w:szCs w:val="24"/>
          <w:u w:val="single"/>
          <w:lang w:eastAsia="ru-RU"/>
        </w:rPr>
      </w:pPr>
    </w:p>
    <w:p w:rsidR="00C86149" w:rsidRPr="005F1FE7" w:rsidRDefault="00C86149" w:rsidP="005F1FE7">
      <w:pPr>
        <w:rPr>
          <w:rFonts w:ascii="Times New Roman" w:hAnsi="Times New Roman"/>
          <w:b/>
          <w:sz w:val="24"/>
          <w:szCs w:val="24"/>
        </w:rPr>
      </w:pPr>
      <w:r w:rsidRPr="005F1FE7">
        <w:rPr>
          <w:rFonts w:ascii="Times New Roman" w:hAnsi="Times New Roman"/>
          <w:b/>
          <w:sz w:val="24"/>
          <w:szCs w:val="24"/>
        </w:rPr>
        <w:t>ПРИКАЗЫВАЮ:</w:t>
      </w:r>
    </w:p>
    <w:p w:rsidR="00C86149" w:rsidRPr="005F1FE7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t>1.Считать  результаты  Всероссийских проверочных работ по русскому языку, математике, окружающему мире  в 4 классе удовлетворительными.</w:t>
      </w:r>
    </w:p>
    <w:p w:rsidR="00C86149" w:rsidRPr="005F1FE7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t>2.Учителям на</w:t>
      </w:r>
      <w:r w:rsidR="005077F7" w:rsidRPr="005F1FE7">
        <w:rPr>
          <w:rFonts w:ascii="Times New Roman" w:eastAsia="Times New Roman" w:hAnsi="Times New Roman"/>
          <w:sz w:val="24"/>
          <w:szCs w:val="24"/>
          <w:lang w:eastAsia="ru-RU"/>
        </w:rPr>
        <w:t>чальных классов Коробко А</w:t>
      </w: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77F7" w:rsidRPr="005F1FE7">
        <w:rPr>
          <w:rFonts w:ascii="Times New Roman" w:eastAsia="Times New Roman" w:hAnsi="Times New Roman"/>
          <w:sz w:val="24"/>
          <w:szCs w:val="24"/>
          <w:lang w:eastAsia="ru-RU"/>
        </w:rPr>
        <w:t>А. и Озембловской Т.Н</w:t>
      </w: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t>.:</w:t>
      </w:r>
    </w:p>
    <w:p w:rsidR="0054787B" w:rsidRPr="005F1FE7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t>2.1. довести до сведения родителей результаты  Все</w:t>
      </w:r>
      <w:r w:rsidR="005077F7" w:rsidRPr="005F1FE7">
        <w:rPr>
          <w:rFonts w:ascii="Times New Roman" w:eastAsia="Times New Roman" w:hAnsi="Times New Roman"/>
          <w:sz w:val="24"/>
          <w:szCs w:val="24"/>
          <w:lang w:eastAsia="ru-RU"/>
        </w:rPr>
        <w:t>российских проверочных работ;</w:t>
      </w:r>
    </w:p>
    <w:p w:rsidR="00C86149" w:rsidRPr="005F1FE7" w:rsidRDefault="0054787B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5077F7"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до 20.06.2019</w:t>
      </w:r>
      <w:r w:rsidR="005077F7" w:rsidRPr="005F1FE7">
        <w:rPr>
          <w:rFonts w:ascii="Times New Roman" w:eastAsia="Times New Roman" w:hAnsi="Times New Roman"/>
          <w:sz w:val="24"/>
          <w:szCs w:val="24"/>
          <w:lang w:eastAsia="ru-RU"/>
        </w:rPr>
        <w:br/>
        <w:t>2.1. п</w:t>
      </w:r>
      <w:r w:rsidR="00C86149" w:rsidRPr="005F1FE7">
        <w:rPr>
          <w:rFonts w:ascii="Times New Roman" w:eastAsia="Times New Roman" w:hAnsi="Times New Roman"/>
          <w:sz w:val="24"/>
          <w:szCs w:val="24"/>
          <w:lang w:eastAsia="ru-RU"/>
        </w:rPr>
        <w:t>ровести работу над ошибками по результатам данных работ</w:t>
      </w:r>
      <w:r w:rsidR="005077F7" w:rsidRPr="005F1F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6149" w:rsidRPr="005F1FE7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54787B"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5077F7"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 до 20.09.2019</w:t>
      </w: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br/>
        <w:t>2.2. Организовать индивидуальную коррекционную работу с учащимися, не справившимися с заданиями данных работ</w:t>
      </w:r>
    </w:p>
    <w:p w:rsidR="00C86149" w:rsidRPr="005F1FE7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4787B"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077F7"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   с 10</w:t>
      </w: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077F7" w:rsidRPr="005F1FE7">
        <w:rPr>
          <w:rFonts w:ascii="Times New Roman" w:eastAsia="Times New Roman" w:hAnsi="Times New Roman"/>
          <w:sz w:val="24"/>
          <w:szCs w:val="24"/>
          <w:lang w:eastAsia="ru-RU"/>
        </w:rPr>
        <w:t>9.2019. до 25.09.2019</w:t>
      </w: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br/>
        <w:t>3. Руководителю МО учителей начальных классов Косыч Н.М.  обсудить результаты ВПР на заседании МО учителей начальных классов, провести анализ и разработать мероприятия по ликвидации выявленных недостатков.</w:t>
      </w:r>
    </w:p>
    <w:p w:rsidR="00C86149" w:rsidRPr="00C86149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54787B"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077F7" w:rsidRP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077F7">
        <w:rPr>
          <w:rFonts w:ascii="Times New Roman" w:eastAsia="Times New Roman" w:hAnsi="Times New Roman"/>
          <w:sz w:val="24"/>
          <w:szCs w:val="24"/>
          <w:lang w:eastAsia="ru-RU"/>
        </w:rPr>
        <w:t>до 25.09.2019</w:t>
      </w: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6149" w:rsidRPr="00C86149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077F7">
        <w:rPr>
          <w:rFonts w:ascii="Times New Roman" w:eastAsia="Times New Roman" w:hAnsi="Times New Roman"/>
          <w:sz w:val="24"/>
          <w:szCs w:val="24"/>
          <w:lang w:eastAsia="ru-RU"/>
        </w:rPr>
        <w:t>.Заместителю директора по УВР</w:t>
      </w: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Твердун Ю.С.:</w:t>
      </w:r>
    </w:p>
    <w:p w:rsidR="00C86149" w:rsidRPr="00C86149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>4.1.ознакомить с результатами  ВПР педагогов школы и взять под контроль выполнение коррекционной работы с учащимися, получившими отметку «2»</w:t>
      </w:r>
    </w:p>
    <w:p w:rsidR="00C86149" w:rsidRPr="00C86149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5478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077F7">
        <w:rPr>
          <w:rFonts w:ascii="Times New Roman" w:eastAsia="Times New Roman" w:hAnsi="Times New Roman"/>
          <w:sz w:val="24"/>
          <w:szCs w:val="24"/>
          <w:lang w:eastAsia="ru-RU"/>
        </w:rPr>
        <w:t xml:space="preserve"> до 25.09</w:t>
      </w: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077F7"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C86149" w:rsidRPr="00C86149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5478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>бъявить благодарность:</w:t>
      </w:r>
    </w:p>
    <w:p w:rsidR="00C86149" w:rsidRPr="00C86149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>4.2.1. учителям –предметникам , членам комиссии по проверке работ и организаторам в аудитории : Асрян А.Ф., Халиковой Х.Я., Шевченко Л.В., Черной С.В., Беляевой В.В., Мустафаевой Р.Р., Халик</w:t>
      </w:r>
      <w:r w:rsidR="005F1FE7">
        <w:rPr>
          <w:rFonts w:ascii="Times New Roman" w:eastAsia="Times New Roman" w:hAnsi="Times New Roman"/>
          <w:sz w:val="24"/>
          <w:szCs w:val="24"/>
          <w:lang w:eastAsia="ru-RU"/>
        </w:rPr>
        <w:t>овой Г.К., Перепелице И.В., Балабановой</w:t>
      </w: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 xml:space="preserve"> В.Г,, Колесник Р.В., Куртаметову Р.Р., Шевцову Р.В., Толошной И.В., Афанасьевой А.П., Клипач М.Н.</w:t>
      </w:r>
    </w:p>
    <w:p w:rsidR="00C86149" w:rsidRPr="00C86149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>4.2. 2. учителям 4-х клас</w:t>
      </w:r>
      <w:r w:rsidR="005F1FE7">
        <w:rPr>
          <w:rFonts w:ascii="Times New Roman" w:eastAsia="Times New Roman" w:hAnsi="Times New Roman"/>
          <w:sz w:val="24"/>
          <w:szCs w:val="24"/>
          <w:lang w:eastAsia="ru-RU"/>
        </w:rPr>
        <w:t>сов Коробко А.А. и Озембловской Т.Н.</w:t>
      </w: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подготовку обучающихся к проверочным работам;</w:t>
      </w:r>
    </w:p>
    <w:p w:rsidR="00C86149" w:rsidRPr="00C86149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>4.2.3. зам. директора по УВР Твердун Ю.С. как школьному координатору ВПР;</w:t>
      </w:r>
    </w:p>
    <w:p w:rsidR="00C86149" w:rsidRPr="00C86149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F1FE7">
        <w:rPr>
          <w:rFonts w:ascii="Times New Roman" w:eastAsia="Times New Roman" w:hAnsi="Times New Roman"/>
          <w:sz w:val="24"/>
          <w:szCs w:val="24"/>
          <w:lang w:eastAsia="ru-RU"/>
        </w:rPr>
        <w:t>.2.4. учителю информатики Балабановой</w:t>
      </w: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 xml:space="preserve"> В.Г. </w:t>
      </w:r>
      <w:r w:rsidR="005F1FE7">
        <w:rPr>
          <w:rFonts w:ascii="Times New Roman" w:eastAsia="Times New Roman" w:hAnsi="Times New Roman"/>
          <w:sz w:val="24"/>
          <w:szCs w:val="24"/>
          <w:lang w:eastAsia="ru-RU"/>
        </w:rPr>
        <w:t xml:space="preserve">и учителю английского языка Куртаметову Р.Р. </w:t>
      </w:r>
      <w:r w:rsidRPr="00C86149">
        <w:rPr>
          <w:rFonts w:ascii="Times New Roman" w:eastAsia="Times New Roman" w:hAnsi="Times New Roman"/>
          <w:sz w:val="24"/>
          <w:szCs w:val="24"/>
          <w:lang w:eastAsia="ru-RU"/>
        </w:rPr>
        <w:t>за техническое сопровождение ВПР.</w:t>
      </w:r>
    </w:p>
    <w:p w:rsidR="00C86149" w:rsidRPr="00C86149" w:rsidRDefault="0054787B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     </w:t>
      </w:r>
      <w:r w:rsidR="00C86149" w:rsidRPr="00C861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В.Г. Дузенко</w:t>
      </w:r>
    </w:p>
    <w:p w:rsidR="00C86149" w:rsidRPr="00C86149" w:rsidRDefault="0054787B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C86149" w:rsidRPr="00C86149">
        <w:rPr>
          <w:rFonts w:ascii="Times New Roman" w:eastAsia="Times New Roman" w:hAnsi="Times New Roman"/>
          <w:sz w:val="24"/>
          <w:szCs w:val="24"/>
          <w:lang w:eastAsia="ru-RU"/>
        </w:rPr>
        <w:t>знакомлены:</w:t>
      </w:r>
    </w:p>
    <w:p w:rsidR="00C86149" w:rsidRPr="00C86149" w:rsidRDefault="00C86149" w:rsidP="00C86149">
      <w:pPr>
        <w:widowControl w:val="0"/>
        <w:suppressAutoHyphens/>
        <w:spacing w:after="0" w:line="240" w:lineRule="auto"/>
        <w:ind w:left="-207"/>
        <w:contextualSpacing/>
        <w:rPr>
          <w:rFonts w:ascii="Times New Roman" w:eastAsia="SimSun" w:hAnsi="Times New Roman"/>
          <w:sz w:val="24"/>
          <w:szCs w:val="24"/>
          <w:lang w:eastAsia="zh-CN" w:bidi="hi-IN"/>
        </w:rPr>
      </w:pPr>
    </w:p>
    <w:tbl>
      <w:tblPr>
        <w:tblStyle w:val="10"/>
        <w:tblW w:w="5000" w:type="pct"/>
        <w:tblInd w:w="-207" w:type="dxa"/>
        <w:tblLook w:val="04A0" w:firstRow="1" w:lastRow="0" w:firstColumn="1" w:lastColumn="0" w:noHBand="0" w:noVBand="1"/>
      </w:tblPr>
      <w:tblGrid>
        <w:gridCol w:w="878"/>
        <w:gridCol w:w="4153"/>
        <w:gridCol w:w="2514"/>
        <w:gridCol w:w="2510"/>
      </w:tblGrid>
      <w:tr w:rsidR="00C86149" w:rsidRPr="00C86149" w:rsidTr="00967C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C86149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C86149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ФИО учителя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C86149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Дата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C86149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Подпись</w:t>
            </w:r>
          </w:p>
        </w:tc>
      </w:tr>
      <w:tr w:rsidR="00C86149" w:rsidRPr="00C86149" w:rsidTr="00967C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C86149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C86149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Тведун Ю.С.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C86149" w:rsidRPr="00C86149" w:rsidTr="00967C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C86149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9" w:rsidRPr="00C86149" w:rsidRDefault="005F1FE7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Балабанова</w:t>
            </w:r>
            <w:r w:rsidR="00C86149" w:rsidRPr="00C86149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В.Г.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C86149" w:rsidRPr="00C86149" w:rsidTr="00967CB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C86149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C86149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Косыч Н.М.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9" w:rsidRPr="00C86149" w:rsidRDefault="00C86149" w:rsidP="00C86149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</w:tbl>
    <w:p w:rsidR="00C86149" w:rsidRPr="00C86149" w:rsidRDefault="00C86149" w:rsidP="00C86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149" w:rsidRPr="00CB41B8" w:rsidRDefault="00C86149" w:rsidP="00CB41B8"/>
    <w:sectPr w:rsidR="00C86149" w:rsidRPr="00CB41B8" w:rsidSect="00CB41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B8" w:rsidRDefault="00967CB8" w:rsidP="00CB41B8">
      <w:pPr>
        <w:spacing w:after="0" w:line="240" w:lineRule="auto"/>
      </w:pPr>
      <w:r>
        <w:separator/>
      </w:r>
    </w:p>
  </w:endnote>
  <w:endnote w:type="continuationSeparator" w:id="0">
    <w:p w:rsidR="00967CB8" w:rsidRDefault="00967CB8" w:rsidP="00CB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B8" w:rsidRDefault="00967CB8" w:rsidP="00CB41B8">
      <w:pPr>
        <w:spacing w:after="0" w:line="240" w:lineRule="auto"/>
      </w:pPr>
      <w:r>
        <w:separator/>
      </w:r>
    </w:p>
  </w:footnote>
  <w:footnote w:type="continuationSeparator" w:id="0">
    <w:p w:rsidR="00967CB8" w:rsidRDefault="00967CB8" w:rsidP="00CB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4562"/>
    <w:multiLevelType w:val="hybridMultilevel"/>
    <w:tmpl w:val="AA167F3E"/>
    <w:lvl w:ilvl="0" w:tplc="E228C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6F3479"/>
    <w:multiLevelType w:val="hybridMultilevel"/>
    <w:tmpl w:val="F87C2E4E"/>
    <w:lvl w:ilvl="0" w:tplc="E228C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FB"/>
    <w:rsid w:val="00144719"/>
    <w:rsid w:val="00383AFB"/>
    <w:rsid w:val="003D742C"/>
    <w:rsid w:val="003E4B8F"/>
    <w:rsid w:val="004429BB"/>
    <w:rsid w:val="0046434C"/>
    <w:rsid w:val="005077F7"/>
    <w:rsid w:val="00536749"/>
    <w:rsid w:val="0054787B"/>
    <w:rsid w:val="005F1FE7"/>
    <w:rsid w:val="0072500C"/>
    <w:rsid w:val="00740479"/>
    <w:rsid w:val="00780FEB"/>
    <w:rsid w:val="0086440B"/>
    <w:rsid w:val="008810ED"/>
    <w:rsid w:val="008A78AA"/>
    <w:rsid w:val="009116B4"/>
    <w:rsid w:val="009238B5"/>
    <w:rsid w:val="00967CB8"/>
    <w:rsid w:val="00A12B08"/>
    <w:rsid w:val="00A461E2"/>
    <w:rsid w:val="00C157AA"/>
    <w:rsid w:val="00C86149"/>
    <w:rsid w:val="00CB41B8"/>
    <w:rsid w:val="00E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D82"/>
  <w15:chartTrackingRefBased/>
  <w15:docId w15:val="{AF9F6DE8-7FFC-434D-BFF8-EF15AAE8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5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E7355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7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78AA"/>
  </w:style>
  <w:style w:type="paragraph" w:styleId="a6">
    <w:name w:val="header"/>
    <w:basedOn w:val="a"/>
    <w:link w:val="a7"/>
    <w:uiPriority w:val="99"/>
    <w:unhideWhenUsed/>
    <w:rsid w:val="00CB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1B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1B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rsid w:val="00C861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9238B5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36749"/>
  </w:style>
  <w:style w:type="paragraph" w:styleId="aa">
    <w:name w:val="List Paragraph"/>
    <w:basedOn w:val="a"/>
    <w:uiPriority w:val="34"/>
    <w:qFormat/>
    <w:rsid w:val="00A4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tsovskaya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yandex.ru%2Fclck%2Fjsredir%3Ffrom%3Dyandex.ru%253Bsearch%252F%253Bweb%253B%253B%26text%3D%26etext%3D924.orRd5XvnQ-FllhR1ZmkkLiji6G9OjkpKwM_SjazuE3_kBkUKDSQO_-YsuUKejFRZ.e84d859b49b82d0cbd01c780c616cf23e9129374%26uuid%3D%26state%3DPEtFfuTeVD5kpHnK9lio9bb4iM1VPfe4W5x0C0-qwflIRTTifi6VAA%26data%3DUlNrNmk5WktYejR0eWJFYk1LdmtxbUluZGhwZmxoYUp5T2VEME43MjdVaVlUYTlKYnF6QnJoY1oxaFh2LWJoMVFyZU9tRWdhMGZQeXA3NnF0dnFsMkxHbVM4QW9NVXRpTlJiV3ZpLW1qYTg%26b64e%3D2%26sign%3D958c522101424694413598ccc1c256ac%26keyno%3D0%26cst%3D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%26ref%3DorjY4mGPRjk5boDnW0uvlrrd71vZw9kpKqt7xdad8EpYyaqH8XqSSE08xtOfmJuV70wAi-WOLdPPHrWKkzLZbZcYxYDy-fo_13nHp1RY_3cdcZLE1kcSAuIAn5M20ix3ShErmJ7CD8D9fgishAadbs9QoYdEMhMiXqqsAxQUZbEqrBUQchwNCLI6tT8nlNKQ%26l10n%3Dru%26cts%3D1452024344275%26mc%3D5.0133000740973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vorcovskay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5ED5-CCD2-4058-B5DC-49BD4C4F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2018-06-09T05:07:00Z</dcterms:created>
  <dcterms:modified xsi:type="dcterms:W3CDTF">2021-06-18T10:54:00Z</dcterms:modified>
</cp:coreProperties>
</file>